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drawing>
          <wp:inline distB="0" distT="0" distL="0" distR="0">
            <wp:extent cx="1984248" cy="466344"/>
            <wp:effectExtent b="0" l="0" r="0" t="0"/>
            <wp:docPr descr="CDOT logo" id="5" name="image3.png"/>
            <a:graphic>
              <a:graphicData uri="http://schemas.openxmlformats.org/drawingml/2006/picture">
                <pic:pic>
                  <pic:nvPicPr>
                    <pic:cNvPr descr="CDOT logo" id="0" name="image3.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 Revision of Section 106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Buy America (BA) and Build America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Buy America (BABA) requirements – No Federal-Aid or Projects with less than $500,000 in Federal-Aid Highway Funding</w:t>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11, 2025, this unit has issued the new standard special provision, Revision of Section 106 </w:t>
      </w:r>
      <w:r w:rsidDel="00000000" w:rsidR="00000000" w:rsidRPr="00000000">
        <w:rPr>
          <w:rFonts w:ascii="Trebuchet MS" w:cs="Trebuchet MS" w:eastAsia="Trebuchet MS" w:hAnsi="Trebuchet MS"/>
          <w:rtl w:val="0"/>
        </w:rPr>
        <w:t xml:space="preserve">Buy America (BA) and Build America</w:t>
      </w:r>
      <w:r w:rsidDel="00000000" w:rsidR="00000000" w:rsidRPr="00000000">
        <w:rPr>
          <w:rFonts w:ascii="Trebuchet MS" w:cs="Trebuchet MS" w:eastAsia="Trebuchet MS" w:hAnsi="Trebuchet MS"/>
          <w:rtl w:val="0"/>
        </w:rPr>
        <w:t xml:space="preserve"> Buy America (BABA)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requirements – No Federal-Aid or Projects with less than $500,000 in Federal-Aid Highway Funding, with 1 page, and dated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provision is a modification to the existing standard special provision related to Buy America requirements for those projects with less than $500K in federal-aid highway. With the incorporation of the prior Buy America into the 2025 Standard Specifications book, which included the definitions section, definitions in the Standard Special are no longer needed as they are duplicated. The attached standard special provision deletes the definitions portion.</w:t>
      </w:r>
    </w:p>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 state-only funded (CDOT and Local Agency administered) Infrastructure projects that contain no federal-aid highway funding </w:t>
      </w:r>
      <w:r w:rsidDel="00000000" w:rsidR="00000000" w:rsidRPr="00000000">
        <w:rPr>
          <w:rFonts w:ascii="Trebuchet MS" w:cs="Trebuchet MS" w:eastAsia="Trebuchet MS" w:hAnsi="Trebuchet MS"/>
          <w:color w:val="000000"/>
          <w:rtl w:val="0"/>
        </w:rPr>
        <w:t xml:space="preserve">or those projects (CDOT and Local Agency) that contain less than $500,000 in federal-aid highway funding and have a federal funding Construction Phase authorization date that has occurred on or after October 23, 2023.</w:t>
      </w:r>
      <w:r w:rsidDel="00000000" w:rsidR="00000000" w:rsidRPr="00000000">
        <w:rPr>
          <w:rtl w:val="0"/>
        </w:rPr>
      </w:r>
    </w:p>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mandatory in projects advertised on or after October 1, 2025.  You may use this standard special provision in projects advertised before this date.</w:t>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to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2060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5248426</wp:posOffset>
            </wp:positionH>
            <wp:positionV relativeFrom="paragraph">
              <wp:posOffset>51408</wp:posOffset>
            </wp:positionV>
            <wp:extent cx="402121" cy="404226"/>
            <wp:effectExtent b="0" l="0" r="0" t="0"/>
            <wp:wrapNone/>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18">
      <w:pPr>
        <w:tabs>
          <w:tab w:val="center" w:leader="none" w:pos="4320"/>
          <w:tab w:val="right" w:leader="none" w:pos="8640"/>
        </w:tabs>
        <w:rPr>
          <w:rFonts w:ascii="Trebuchet MS" w:cs="Trebuchet MS" w:eastAsia="Trebuchet MS" w:hAnsi="Trebuchet MS"/>
          <w:color w:val="595959"/>
          <w:sz w:val="16"/>
          <w:szCs w:val="16"/>
        </w:rPr>
      </w:pPr>
      <w:r w:rsidDel="00000000" w:rsidR="00000000" w:rsidRPr="00000000">
        <w:rPr>
          <w:rFonts w:ascii="Trebuchet MS" w:cs="Trebuchet MS" w:eastAsia="Trebuchet MS" w:hAnsi="Trebuchet MS"/>
          <w:color w:val="595959"/>
          <w:sz w:val="16"/>
          <w:szCs w:val="16"/>
          <w:rtl w:val="0"/>
        </w:rPr>
        <w:tab/>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1.png"/>
          <a:graphic>
            <a:graphicData uri="http://schemas.openxmlformats.org/drawingml/2006/picture">
              <pic:pic>
                <pic:nvPicPr>
                  <pic:cNvPr descr="letterhead_line" id="0" name="image1.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160" w:line="278.00000000000006" w:lineRule="auto"/>
    </w:pPr>
    <w:rPr>
      <w:rFonts w:ascii="Cambria" w:cs="Cambria" w:eastAsia="Cambria" w:hAnsi="Cambria"/>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